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36" w:type="pct"/>
        <w:jc w:val="center"/>
        <w:tblCellSpacing w:w="0" w:type="dxa"/>
        <w:tblBorders>
          <w:top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4"/>
        <w:gridCol w:w="10913"/>
        <w:gridCol w:w="6"/>
      </w:tblGrid>
      <w:tr w:rsidR="009B0EAB" w:rsidRPr="009B0EAB" w:rsidTr="009B0EAB">
        <w:trPr>
          <w:gridAfter w:val="1"/>
          <w:wAfter w:w="9" w:type="pct"/>
          <w:tblCellSpacing w:w="0" w:type="dxa"/>
          <w:jc w:val="center"/>
        </w:trPr>
        <w:tc>
          <w:tcPr>
            <w:tcW w:w="4991" w:type="pct"/>
            <w:gridSpan w:val="2"/>
            <w:vAlign w:val="center"/>
            <w:hideMark/>
          </w:tcPr>
          <w:p w:rsidR="009B0EAB" w:rsidRPr="009B0EAB" w:rsidRDefault="009B0EAB" w:rsidP="009B0EAB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es-MX"/>
              </w:rPr>
            </w:pPr>
            <w:r w:rsidRPr="009B0EAB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es-MX"/>
              </w:rPr>
              <w:t xml:space="preserve">   Directorio </w:t>
            </w:r>
          </w:p>
        </w:tc>
      </w:tr>
      <w:tr w:rsidR="009B0EAB" w:rsidRPr="009B0EAB" w:rsidTr="009B0EAB">
        <w:trPr>
          <w:gridAfter w:val="1"/>
          <w:wAfter w:w="9" w:type="pct"/>
          <w:trHeight w:val="75"/>
          <w:tblCellSpacing w:w="0" w:type="dxa"/>
          <w:jc w:val="center"/>
        </w:trPr>
        <w:tc>
          <w:tcPr>
            <w:tcW w:w="28" w:type="pct"/>
            <w:vAlign w:val="center"/>
            <w:hideMark/>
          </w:tcPr>
          <w:p w:rsidR="009B0EAB" w:rsidRPr="009B0EAB" w:rsidRDefault="009B0EAB" w:rsidP="009B0EAB">
            <w:pPr>
              <w:spacing w:line="210" w:lineRule="atLeast"/>
              <w:rPr>
                <w:rFonts w:ascii="Tahoma" w:eastAsia="Times New Roman" w:hAnsi="Tahoma" w:cs="Tahoma"/>
                <w:color w:val="191919"/>
                <w:sz w:val="8"/>
                <w:szCs w:val="17"/>
                <w:lang w:eastAsia="es-MX"/>
              </w:rPr>
            </w:pPr>
          </w:p>
        </w:tc>
        <w:tc>
          <w:tcPr>
            <w:tcW w:w="4963" w:type="pct"/>
            <w:hideMark/>
          </w:tcPr>
          <w:p w:rsidR="009B0EAB" w:rsidRPr="009B0EAB" w:rsidRDefault="009B0EAB" w:rsidP="009B0EAB">
            <w:pPr>
              <w:spacing w:line="210" w:lineRule="atLeast"/>
              <w:rPr>
                <w:rFonts w:ascii="Tahoma" w:eastAsia="Times New Roman" w:hAnsi="Tahoma" w:cs="Tahoma"/>
                <w:color w:val="191919"/>
                <w:sz w:val="8"/>
                <w:szCs w:val="17"/>
                <w:lang w:eastAsia="es-MX"/>
              </w:rPr>
            </w:pPr>
          </w:p>
        </w:tc>
      </w:tr>
      <w:tr w:rsidR="009B0EAB" w:rsidRPr="009B0EAB" w:rsidTr="009B0EAB">
        <w:trPr>
          <w:trHeight w:val="1725"/>
          <w:tblCellSpacing w:w="0" w:type="dxa"/>
          <w:jc w:val="center"/>
        </w:trPr>
        <w:tc>
          <w:tcPr>
            <w:tcW w:w="28" w:type="pct"/>
            <w:vAlign w:val="center"/>
            <w:hideMark/>
          </w:tcPr>
          <w:p w:rsidR="009B0EAB" w:rsidRPr="009B0EAB" w:rsidRDefault="009B0EAB" w:rsidP="009B0EAB">
            <w:pPr>
              <w:spacing w:line="210" w:lineRule="atLeast"/>
              <w:rPr>
                <w:rFonts w:ascii="Tahoma" w:eastAsia="Times New Roman" w:hAnsi="Tahoma" w:cs="Tahoma"/>
                <w:color w:val="191919"/>
                <w:sz w:val="17"/>
                <w:szCs w:val="17"/>
                <w:lang w:eastAsia="es-MX"/>
              </w:rPr>
            </w:pPr>
            <w:r w:rsidRPr="009B0EAB">
              <w:rPr>
                <w:rFonts w:ascii="Tahoma" w:eastAsia="Times New Roman" w:hAnsi="Tahoma" w:cs="Tahoma"/>
                <w:color w:val="191919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4963" w:type="pct"/>
            <w:hideMark/>
          </w:tcPr>
          <w:tbl>
            <w:tblPr>
              <w:tblW w:w="1091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0"/>
              <w:gridCol w:w="742"/>
              <w:gridCol w:w="2711"/>
              <w:gridCol w:w="4250"/>
            </w:tblGrid>
            <w:tr w:rsidR="009B0EAB" w:rsidRPr="009B0EAB" w:rsidTr="00BA4B7A">
              <w:trPr>
                <w:trHeight w:val="285"/>
                <w:tblCellSpacing w:w="0" w:type="dxa"/>
              </w:trPr>
              <w:tc>
                <w:tcPr>
                  <w:tcW w:w="1471" w:type="pct"/>
                  <w:shd w:val="clear" w:color="auto" w:fill="E9D1D1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  <w:t>Nombre</w:t>
                  </w:r>
                </w:p>
              </w:tc>
              <w:tc>
                <w:tcPr>
                  <w:tcW w:w="340" w:type="pct"/>
                  <w:shd w:val="clear" w:color="auto" w:fill="E9D1D1"/>
                  <w:vAlign w:val="center"/>
                  <w:hideMark/>
                </w:tcPr>
                <w:p w:rsidR="009B0EAB" w:rsidRPr="009B0EAB" w:rsidRDefault="00EA2B6E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  <w:t>Extensión</w:t>
                  </w:r>
                </w:p>
              </w:tc>
              <w:tc>
                <w:tcPr>
                  <w:tcW w:w="1242" w:type="pct"/>
                  <w:shd w:val="clear" w:color="auto" w:fill="E9D1D1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  <w:t xml:space="preserve">Correo Electrónico </w:t>
                  </w:r>
                </w:p>
              </w:tc>
              <w:tc>
                <w:tcPr>
                  <w:tcW w:w="1947" w:type="pct"/>
                  <w:shd w:val="clear" w:color="auto" w:fill="E9D1D1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5"/>
                      <w:szCs w:val="15"/>
                      <w:lang w:eastAsia="es-MX"/>
                    </w:rPr>
                    <w:t>Departamento</w:t>
                  </w:r>
                </w:p>
              </w:tc>
            </w:tr>
            <w:tr w:rsidR="002F49C8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2F49C8" w:rsidRPr="009B0EAB" w:rsidRDefault="002F49C8" w:rsidP="006326ED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proofErr w:type="spellStart"/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Tec</w:t>
                  </w:r>
                  <w:proofErr w:type="spellEnd"/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. Alejandra Townsend Hernández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2F49C8" w:rsidRPr="009B0EAB" w:rsidRDefault="002F49C8" w:rsidP="006326ED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101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2F49C8" w:rsidRPr="009B0EAB" w:rsidRDefault="002F49C8" w:rsidP="006326ED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aletownsend@itsalamo.edu.mx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2F49C8" w:rsidRPr="009B0EAB" w:rsidRDefault="002F49C8" w:rsidP="006326ED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Secretaria Director General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FAX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102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 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Dirección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Ing. Alejandro Villanueva Cerón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103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 </w:t>
                  </w:r>
                  <w:r w:rsidR="002F49C8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Villanueva@itsalamo.edu.mx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Director General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M.G.C. Norma Gabriela </w:t>
                  </w:r>
                  <w:r w:rsidR="00951689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González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O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117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normaglzrh@itsalamo.edu.mx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Dir. Área Planeación,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Vinculación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y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Extensión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C.P. Ma. Gpe. Elizabeth Ponce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Sánchez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105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lizponce@itsalamo.edu.mx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Subdirección Administrativos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M.C.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Ángel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 Ranferi Moreno Guerrero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125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ranferim@itsalamo.edu.mx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Dirección Académica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6326ED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Verónica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Monroy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Órnelas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6326ED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</w:t>
                  </w: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48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6326ED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veromonroy@itsalamo.edu.mx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Subdirección de Planeación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EA2B6E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M.C. </w:t>
                  </w:r>
                  <w:proofErr w:type="spellStart"/>
                  <w:r w:rsidR="009B0EAB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Elma</w:t>
                  </w:r>
                  <w:proofErr w:type="spellEnd"/>
                  <w:r w:rsidR="009B0EAB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García Escalante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152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elmagarciae@itsalamo.edu.mx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Subdirección de Vinculación y Extensión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Q.F.I. Alberto Ponce Olvera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119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albertolvera@itsalamo.edu.mx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Subdirección de Investigación y Posgrado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Rodrigo Valdez Ponce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147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rvaldez@itsalamo.edu.mx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Div. Gestión Tecnológica y Vinculación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M.C. Esther Moreno Carbajal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145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esthermc@itsalamo.edu.mx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Div. de Ingeniería en Industrias Alimentarias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Ing. Miguel Algel de la Cruz Tiburcio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143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migueldelacruz@itsalamo.edu.mx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Div. de Ingeniería en Sistemas Computacionales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Lic. José Osorio Antonia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144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oj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Div. de Ingeniería en Administración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Ing. Edgar Amador Silva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122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eamador@itsalamo.edu.mx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584719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Div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. de </w:t>
                  </w:r>
                  <w:r w:rsidR="00EA2B6E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Ingeniería</w:t>
                  </w:r>
                  <w:r w:rsidR="009B0EAB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Industrial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Gloria de la Cruz de la Cruz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131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gloria_dlc@itsalamo.edu.mx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Centro de Información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C.P. Mariana </w:t>
                  </w:r>
                  <w:r w:rsidR="0086362A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Sánchez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Correa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151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Desarrollo Institucional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Julia Edith </w:t>
                  </w:r>
                  <w:r w:rsidR="0086362A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Martínez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Cobos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118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juliamc@itsalamo.edu.mx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Servicios Escolares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Psi. Edalid Cruz Cobos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124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edalidcruz@itsalamo.edu.mx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Desarrollo Académico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Bellamin Isabel Cruz Martínez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149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bella_cum@itsalamo.edu.mx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Comunicación Interinstitucional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C.P. Florentina Cobos Hernández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132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florcobos@itsalamo.edu.mx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Recursos Financieros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C.P. Yadira </w:t>
                  </w:r>
                  <w:r w:rsidR="00951689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Juárez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Guzmán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135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yadijg@itsalamo.edu.mx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Evaluación de Competencias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Juan Carlos Aguirre Villarruel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130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jcaguirrev@itsalamo.edu.mx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Recursos Humanos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Ing. </w:t>
                  </w:r>
                  <w:r w:rsidR="0086362A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José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Luis García </w:t>
                  </w:r>
                  <w:r w:rsidR="0086362A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López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123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ga11671k@itsalamo.edu.mx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Ciencias Básicas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Tec. Marisol Mundo Ruiz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101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9B0EAB" w:rsidRPr="009B0EAB" w:rsidRDefault="00810A0E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Control Escolar</w:t>
                  </w:r>
                  <w:r w:rsidR="009B0EAB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</w:tr>
            <w:tr w:rsidR="009B0EAB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Josefina Cruz </w:t>
                  </w:r>
                  <w:r w:rsidR="00951689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Gutiérrez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146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9B0EAB" w:rsidRPr="009B0EAB" w:rsidRDefault="009B0EAB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9B0EAB" w:rsidRPr="009B0EAB" w:rsidRDefault="00BA4B7A" w:rsidP="00BA4B7A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Aux</w:t>
                  </w:r>
                  <w:proofErr w:type="spellEnd"/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. de División y Gestión Tecnológica y Vinculación</w:t>
                  </w:r>
                  <w:r w:rsidR="009B0EAB"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Emmanuel David Vera Carballo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139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dveracar@itsalamo.edu.mx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Laboratorio de Redes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Lilia Yaneth Cruz Tiburcio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150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conp@itsalamo.edu.mx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Análisis y Seguimiento Programático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Tec. Olga Olvera Vera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129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olgav_13@itsalamo.edu.mx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Almacén y Control de Inventarios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Psi. Sabina Elizabeth Cerecedo Rodríguez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124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sabi_328@itsalamo.edu.mx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Orientación Educativa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val="en-US" w:eastAsia="es-MX"/>
                    </w:rPr>
                  </w:pPr>
                  <w:proofErr w:type="spellStart"/>
                  <w:r w:rsidRPr="002F49C8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val="en-US" w:eastAsia="es-MX"/>
                    </w:rPr>
                    <w:t>Lic</w:t>
                  </w:r>
                  <w:proofErr w:type="spellEnd"/>
                  <w:r w:rsidRPr="002F49C8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val="en-US" w:eastAsia="es-MX"/>
                    </w:rPr>
                    <w:t xml:space="preserve">. Gladys M. Miguel </w:t>
                  </w:r>
                  <w:proofErr w:type="spellStart"/>
                  <w:r w:rsidRPr="002F49C8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val="en-US" w:eastAsia="es-MX"/>
                    </w:rPr>
                    <w:t>Silverio</w:t>
                  </w:r>
                  <w:proofErr w:type="spellEnd"/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val="en-US" w:eastAsia="es-MX"/>
                    </w:rPr>
                    <w:t xml:space="preserve">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141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smedicos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Servicios Médicos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Ana Leyda Valdez Carballo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120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leyda@itsalamo.edu.mx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BA4B7A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División de Estudios Profesionales</w:t>
                  </w:r>
                  <w:r w:rsidR="00BA4B7A"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 </w:t>
                  </w:r>
                </w:p>
              </w:tc>
            </w:tr>
            <w:tr w:rsidR="00BA4B7A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María Julieta Pérez Flores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118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julipe_30@itsalamo.edu.mx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BA4B7A" w:rsidRPr="009B0EAB" w:rsidRDefault="00BA4B7A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Servicios Estudiantiles </w:t>
                  </w: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Claudia Carballo Rivera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127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claudiacarc@itsalamo.edu.mx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Unidad de Acceso a la Información Pública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 </w:t>
                  </w: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Blanca Estela SantiagoMarcelino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146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besm@itsalamo.edu.mx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Servicio Social y Desarrollo Comunitario </w:t>
                  </w: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Ing. Eduardo Salas Suárez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121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extraescolares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Actividades Extraescolares</w:t>
                  </w: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C. P. Eugenia Hernández Cruz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130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Registro y Control </w:t>
                  </w: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Janeth Antonio Velázquez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106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janeth@itsalamo.edu.mx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Ingresos Propios </w:t>
                  </w: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Aurora Flores Herrera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127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auri@itsalamo.edu.mx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 xml:space="preserve">Tecnologías de la Información </w:t>
                  </w: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M.C. María Guadalupe Cruz Antonio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128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lupita_@itsalamo.edu.mx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Desarrollo Empresarial </w:t>
                  </w: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Lic. Perla Ivonne González Muñiz </w:t>
                  </w: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106</w:t>
                  </w: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Recursos Materiales</w:t>
                  </w: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 </w:t>
                  </w: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C.P. Olga Flores Pérez </w:t>
                  </w: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>106</w:t>
                  </w: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lang w:eastAsia="es-MX"/>
                    </w:rPr>
                    <w:t>@itsalamo.edu.mx</w:t>
                  </w: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  <w:r w:rsidRPr="009B0EAB"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  <w:t xml:space="preserve">Contabilidad y Presupuesto </w:t>
                  </w: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val="en-US"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shd w:val="clear" w:color="auto" w:fill="EEEEEE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</w:tr>
            <w:tr w:rsidR="00EA0C06" w:rsidRPr="009B0EAB" w:rsidTr="0058288C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EA0C06" w:rsidRPr="009B0EAB" w:rsidTr="00E56222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EA0C06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EA0C06" w:rsidRPr="009B0EAB" w:rsidTr="00BA4B7A">
              <w:trPr>
                <w:tblCellSpacing w:w="0" w:type="dxa"/>
              </w:trPr>
              <w:tc>
                <w:tcPr>
                  <w:tcW w:w="1471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340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jc w:val="center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242" w:type="pct"/>
                  <w:vAlign w:val="center"/>
                  <w:hideMark/>
                </w:tcPr>
                <w:p w:rsidR="00EA0C06" w:rsidRPr="009B0EAB" w:rsidRDefault="00EA0C06" w:rsidP="009B0EAB">
                  <w:pPr>
                    <w:spacing w:line="210" w:lineRule="atLeast"/>
                    <w:rPr>
                      <w:rFonts w:ascii="Tahoma" w:eastAsia="Times New Roman" w:hAnsi="Tahoma" w:cs="Tahoma"/>
                      <w:color w:val="191919"/>
                      <w:sz w:val="17"/>
                      <w:szCs w:val="17"/>
                      <w:lang w:eastAsia="es-MX"/>
                    </w:rPr>
                  </w:pPr>
                </w:p>
              </w:tc>
              <w:tc>
                <w:tcPr>
                  <w:tcW w:w="1947" w:type="pct"/>
                  <w:vAlign w:val="center"/>
                  <w:hideMark/>
                </w:tcPr>
                <w:p w:rsidR="00EA0C06" w:rsidRPr="009B0EAB" w:rsidRDefault="00EA0C06" w:rsidP="009B0EA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="009B0EAB" w:rsidRPr="009B0EAB" w:rsidRDefault="009B0EAB" w:rsidP="009B0EAB">
            <w:pPr>
              <w:spacing w:line="210" w:lineRule="atLeast"/>
              <w:rPr>
                <w:rFonts w:ascii="Tahoma" w:eastAsia="Times New Roman" w:hAnsi="Tahoma" w:cs="Tahoma"/>
                <w:color w:val="191919"/>
                <w:sz w:val="17"/>
                <w:szCs w:val="17"/>
                <w:lang w:eastAsia="es-MX"/>
              </w:rPr>
            </w:pPr>
          </w:p>
        </w:tc>
        <w:tc>
          <w:tcPr>
            <w:tcW w:w="9" w:type="pct"/>
            <w:vAlign w:val="center"/>
            <w:hideMark/>
          </w:tcPr>
          <w:p w:rsidR="009B0EAB" w:rsidRPr="009B0EAB" w:rsidRDefault="009B0EAB" w:rsidP="009B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F716CB" w:rsidRDefault="00F716CB"/>
    <w:sectPr w:rsidR="00F716CB" w:rsidSect="00F71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EAB"/>
    <w:rsid w:val="002650A1"/>
    <w:rsid w:val="002F49C8"/>
    <w:rsid w:val="00584719"/>
    <w:rsid w:val="005C0E18"/>
    <w:rsid w:val="00690166"/>
    <w:rsid w:val="00810A0E"/>
    <w:rsid w:val="0086362A"/>
    <w:rsid w:val="00951689"/>
    <w:rsid w:val="00981B0E"/>
    <w:rsid w:val="009B0EAB"/>
    <w:rsid w:val="00A76D9C"/>
    <w:rsid w:val="00B601E2"/>
    <w:rsid w:val="00BA4B7A"/>
    <w:rsid w:val="00C27945"/>
    <w:rsid w:val="00CF6BE9"/>
    <w:rsid w:val="00EA0C06"/>
    <w:rsid w:val="00EA2B6E"/>
    <w:rsid w:val="00EE1497"/>
    <w:rsid w:val="00F7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22">
    <w:name w:val="estilo22"/>
    <w:basedOn w:val="Fuentedeprrafopredeter"/>
    <w:rsid w:val="009B0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B252-D18C-4CAD-9FEC-F9BE46C2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8</cp:revision>
  <dcterms:created xsi:type="dcterms:W3CDTF">2013-10-11T17:14:00Z</dcterms:created>
  <dcterms:modified xsi:type="dcterms:W3CDTF">2013-10-11T17:59:00Z</dcterms:modified>
</cp:coreProperties>
</file>